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r w:rsidRPr="00CC6F2C">
        <w:rPr>
          <w:rFonts w:cs="B Nazanin" w:hint="cs"/>
          <w:sz w:val="24"/>
          <w:szCs w:val="24"/>
          <w:rtl/>
        </w:rPr>
        <w:t>ب</w:t>
      </w:r>
      <w:r w:rsidR="00F512CF">
        <w:rPr>
          <w:rFonts w:cs="B Nazanin" w:hint="cs"/>
          <w:sz w:val="24"/>
          <w:szCs w:val="24"/>
          <w:rtl/>
        </w:rPr>
        <w:t>ا</w:t>
      </w:r>
      <w:r w:rsidRPr="00CC6F2C">
        <w:rPr>
          <w:rFonts w:cs="B Nazanin" w:hint="cs"/>
          <w:sz w:val="24"/>
          <w:szCs w:val="24"/>
          <w:rtl/>
        </w:rPr>
        <w:t>سمه تعالی</w:t>
      </w:r>
    </w:p>
    <w:p w:rsidR="00CC6F2C" w:rsidRPr="00CC6F2C" w:rsidRDefault="00FC5ED1" w:rsidP="00FF32E0">
      <w:pPr>
        <w:tabs>
          <w:tab w:val="left" w:pos="5670"/>
        </w:tabs>
        <w:jc w:val="center"/>
        <w:rPr>
          <w:rFonts w:cs="B Nazanin"/>
          <w:b/>
          <w:bCs/>
          <w:sz w:val="28"/>
          <w:szCs w:val="28"/>
          <w:rtl/>
        </w:rPr>
      </w:pPr>
      <w:r w:rsidRPr="00FC5ED1">
        <w:rPr>
          <w:noProof/>
          <w:rtl/>
        </w:rPr>
        <w:pict>
          <v:roundrect id="Rounded Rectangle 1" o:spid="_x0000_s1026" style="position:absolute;left:0;text-align:left;margin-left:-7.15pt;margin-top:25.8pt;width:450.35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432 -554 180 0 -144 1846 -144 18092 -108 20123 324 21969 432 21969 21132 21969 21240 21969 21636 20492 21744 17169 21708 1846 21384 0 21132 -554 432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" strokeweight="5pt">
            <v:stroke linestyle="thickThin"/>
            <v:shadow color="#868686"/>
            <v:textbox>
              <w:txbxContent>
                <w:p w:rsidR="001E23D5" w:rsidRPr="000E33F3" w:rsidRDefault="001E23D5" w:rsidP="00FF32E0">
                  <w:pPr>
                    <w:spacing w:line="192" w:lineRule="auto"/>
                    <w:rPr>
                      <w:rFonts w:cs="B Zar"/>
                      <w:rtl/>
                    </w:rPr>
                  </w:pP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</w:t>
                  </w:r>
                  <w:r w:rsidRPr="001E23D5">
                    <w:rPr>
                      <w:rFonts w:cs="B Koodak" w:hint="cs"/>
                      <w:b/>
                      <w:bCs/>
                      <w:noProof/>
                      <w:sz w:val="26"/>
                      <w:szCs w:val="26"/>
                      <w:rtl/>
                      <w:lang w:bidi="ar-SA"/>
                    </w:rPr>
                    <w:drawing>
                      <wp:inline distT="0" distB="0" distL="0" distR="0">
                        <wp:extent cx="399415" cy="504825"/>
                        <wp:effectExtent l="0" t="0" r="63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68" cy="56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F32E0"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     </w:t>
                  </w:r>
                  <w:r w:rsidR="00B23E55"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</w:t>
                  </w: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       </w:t>
                  </w:r>
                  <w:r w:rsidRPr="001E23D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کاربرگ </w:t>
                  </w:r>
                  <w:r w:rsidR="00FF32E0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مجوز دفاع از</w:t>
                  </w:r>
                  <w:r w:rsidRPr="001E23D5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پایان نامه صحافی نشده</w:t>
                  </w:r>
                  <w:r>
                    <w:rPr>
                      <w:rFonts w:cs="B Koodak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0E33F3" w:rsidRPr="00CC6F2C" w:rsidRDefault="00B23E55" w:rsidP="00B23E55">
                  <w:pPr>
                    <w:spacing w:line="192" w:lineRule="auto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     دانشگاه لرستان              </w:t>
                  </w:r>
                </w:p>
                <w:p w:rsidR="000E33F3" w:rsidRPr="000E33F3" w:rsidRDefault="000E33F3" w:rsidP="000E33F3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  <w10:wrap type="tight"/>
          </v:roundrect>
        </w:pict>
      </w:r>
      <w:bookmarkStart w:id="0" w:name="_GoBack"/>
      <w:bookmarkEnd w:id="0"/>
      <w:r w:rsidR="001E23D5">
        <w:rPr>
          <w:rFonts w:cs="B Nazanin"/>
          <w:b/>
          <w:bCs/>
          <w:sz w:val="28"/>
          <w:szCs w:val="28"/>
        </w:rPr>
        <w:t xml:space="preserve">        </w:t>
      </w:r>
      <w:r w:rsidR="00FF32E0">
        <w:rPr>
          <w:rFonts w:cs="B Titr" w:hint="cs"/>
          <w:b/>
          <w:bCs/>
          <w:sz w:val="26"/>
          <w:szCs w:val="26"/>
          <w:rtl/>
        </w:rPr>
        <w:t>مدیریت تحصیلات تکمیلی</w:t>
      </w:r>
    </w:p>
    <w:p w:rsidR="00CA1C2E" w:rsidRDefault="00CA1C2E">
      <w:pPr>
        <w:rPr>
          <w:rtl/>
        </w:rPr>
      </w:pPr>
    </w:p>
    <w:p w:rsidR="00FE15D8" w:rsidRPr="0065084B" w:rsidRDefault="001E23D5" w:rsidP="001E23D5">
      <w:pPr>
        <w:spacing w:after="0" w:line="240" w:lineRule="auto"/>
        <w:jc w:val="center"/>
        <w:rPr>
          <w:rFonts w:cs="B Koodak"/>
          <w:b/>
          <w:bCs/>
          <w:sz w:val="26"/>
          <w:szCs w:val="26"/>
          <w:rtl/>
        </w:rPr>
      </w:pPr>
      <w:r>
        <w:rPr>
          <w:rFonts w:cs="B Koodak" w:hint="cs"/>
          <w:b/>
          <w:bCs/>
          <w:sz w:val="26"/>
          <w:szCs w:val="26"/>
          <w:rtl/>
        </w:rPr>
        <w:t>کاربرگ توزیع</w:t>
      </w:r>
      <w:r w:rsidRPr="0065084B">
        <w:rPr>
          <w:rFonts w:cs="B Koodak" w:hint="cs"/>
          <w:b/>
          <w:bCs/>
          <w:sz w:val="26"/>
          <w:szCs w:val="26"/>
          <w:rtl/>
        </w:rPr>
        <w:t xml:space="preserve"> پایان نامه</w:t>
      </w:r>
      <w:r>
        <w:rPr>
          <w:rFonts w:cs="B Koodak" w:hint="cs"/>
          <w:b/>
          <w:bCs/>
          <w:sz w:val="26"/>
          <w:szCs w:val="26"/>
          <w:rtl/>
        </w:rPr>
        <w:t xml:space="preserve"> صحافی</w:t>
      </w:r>
      <w:r w:rsidRPr="001E23D5">
        <w:rPr>
          <w:rFonts w:cs="B Koodak" w:hint="cs"/>
          <w:b/>
          <w:bCs/>
          <w:sz w:val="26"/>
          <w:szCs w:val="26"/>
          <w:rtl/>
        </w:rPr>
        <w:t xml:space="preserve"> </w:t>
      </w:r>
      <w:r>
        <w:rPr>
          <w:rFonts w:cs="B Koodak" w:hint="cs"/>
          <w:b/>
          <w:bCs/>
          <w:sz w:val="26"/>
          <w:szCs w:val="26"/>
          <w:rtl/>
        </w:rPr>
        <w:t>نشده</w:t>
      </w:r>
      <w:r>
        <w:rPr>
          <w:rFonts w:cs="B Zar" w:hint="cs"/>
          <w:rtl/>
        </w:rPr>
        <w:t xml:space="preserve"> </w:t>
      </w:r>
      <w:r w:rsidR="00FE15D8" w:rsidRPr="0065084B">
        <w:rPr>
          <w:rFonts w:cs="B Koodak" w:hint="cs"/>
          <w:b/>
          <w:bCs/>
          <w:sz w:val="26"/>
          <w:szCs w:val="26"/>
          <w:rtl/>
        </w:rPr>
        <w:t>کارشناسی ارشد</w:t>
      </w:r>
      <w:r w:rsidR="00703EA3">
        <w:rPr>
          <w:rFonts w:cs="B Koodak" w:hint="cs"/>
          <w:b/>
          <w:bCs/>
          <w:sz w:val="26"/>
          <w:szCs w:val="26"/>
          <w:rtl/>
        </w:rPr>
        <w:t xml:space="preserve"> و دکتری</w:t>
      </w:r>
      <w:r w:rsidR="00985F2E">
        <w:rPr>
          <w:rFonts w:cs="B Koodak" w:hint="cs"/>
          <w:b/>
          <w:bCs/>
          <w:sz w:val="26"/>
          <w:szCs w:val="26"/>
          <w:rtl/>
        </w:rPr>
        <w:t xml:space="preserve"> به اعضای هیأت داوران</w:t>
      </w:r>
    </w:p>
    <w:p w:rsidR="003F5228" w:rsidRDefault="0026084D" w:rsidP="00985F2E">
      <w:pPr>
        <w:spacing w:after="0" w:line="240" w:lineRule="auto"/>
        <w:jc w:val="center"/>
      </w:pPr>
      <w:r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85F2E">
        <w:rPr>
          <w:rFonts w:cs="B Koodak" w:hint="cs"/>
          <w:rtl/>
        </w:rPr>
        <w:t>برگزاری جلسه دفاع دانشجو</w:t>
      </w:r>
      <w:r w:rsidR="003F5228">
        <w:rPr>
          <w:rFonts w:cs="B Koodak" w:hint="cs"/>
          <w:rtl/>
        </w:rPr>
        <w:t xml:space="preserve"> الزامی است.</w:t>
      </w:r>
      <w:r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 w:rsidR="001E23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گرایش</w:t>
            </w: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Pr="00985F2E" w:rsidRDefault="00FF02DF" w:rsidP="00985F2E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985F2E" w:rsidRPr="00985F2E">
        <w:rPr>
          <w:rFonts w:cs="B Nazanin" w:hint="cs"/>
          <w:sz w:val="26"/>
          <w:szCs w:val="26"/>
          <w:rtl/>
        </w:rPr>
        <w:t>پایان نامه دانشجو دریافت گردید.</w:t>
      </w:r>
    </w:p>
    <w:p w:rsidR="00FC726D" w:rsidRPr="00FC726D" w:rsidRDefault="00FC726D" w:rsidP="00FC726D">
      <w:pPr>
        <w:jc w:val="center"/>
        <w:rPr>
          <w:rFonts w:cs="B Nazanin"/>
          <w:b/>
          <w:bCs/>
          <w:sz w:val="28"/>
          <w:szCs w:val="28"/>
          <w:rtl/>
        </w:rPr>
      </w:pPr>
      <w:r w:rsidRPr="00FC726D">
        <w:rPr>
          <w:rFonts w:cs="B Nazanin" w:hint="cs"/>
          <w:b/>
          <w:bCs/>
          <w:sz w:val="28"/>
          <w:szCs w:val="28"/>
          <w:rtl/>
        </w:rPr>
        <w:t>اعضای هیأت داوران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5D53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B97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مشاور2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97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داور1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B97699" w:rsidRPr="009D392C" w:rsidTr="00B97699">
        <w:tc>
          <w:tcPr>
            <w:tcW w:w="809" w:type="dxa"/>
          </w:tcPr>
          <w:p w:rsidR="00B97699" w:rsidRPr="009D392C" w:rsidRDefault="00B97699" w:rsidP="00B976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97" w:type="dxa"/>
          </w:tcPr>
          <w:p w:rsidR="00B97699" w:rsidRPr="009D392C" w:rsidRDefault="00DB1634" w:rsidP="00B976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دانشکده</w:t>
            </w:r>
          </w:p>
        </w:tc>
        <w:tc>
          <w:tcPr>
            <w:tcW w:w="2685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B97699" w:rsidRPr="00B97699" w:rsidRDefault="00B97699" w:rsidP="00B97699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DD58F6" w:rsidRPr="00DD58F6" w:rsidRDefault="00DD58F6" w:rsidP="00DD58F6">
      <w:pPr>
        <w:jc w:val="center"/>
        <w:rPr>
          <w:rFonts w:cs="B Nazanin"/>
          <w:sz w:val="24"/>
          <w:szCs w:val="24"/>
          <w:rtl/>
        </w:rPr>
      </w:pPr>
    </w:p>
    <w:sectPr w:rsidR="00DD58F6" w:rsidRPr="00DD58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F3"/>
    <w:rsid w:val="000544C7"/>
    <w:rsid w:val="000938E0"/>
    <w:rsid w:val="000B1074"/>
    <w:rsid w:val="000E33F3"/>
    <w:rsid w:val="00141F77"/>
    <w:rsid w:val="00141FEE"/>
    <w:rsid w:val="001673DF"/>
    <w:rsid w:val="001D330B"/>
    <w:rsid w:val="001E0D7C"/>
    <w:rsid w:val="001E23D5"/>
    <w:rsid w:val="001F32FD"/>
    <w:rsid w:val="001F7BCC"/>
    <w:rsid w:val="0026084D"/>
    <w:rsid w:val="00277D56"/>
    <w:rsid w:val="00325048"/>
    <w:rsid w:val="00362465"/>
    <w:rsid w:val="003861CE"/>
    <w:rsid w:val="003B7D72"/>
    <w:rsid w:val="003E792F"/>
    <w:rsid w:val="003F5228"/>
    <w:rsid w:val="004167E4"/>
    <w:rsid w:val="004F6F81"/>
    <w:rsid w:val="005450D8"/>
    <w:rsid w:val="00566DE8"/>
    <w:rsid w:val="005C3E21"/>
    <w:rsid w:val="005D5372"/>
    <w:rsid w:val="005E5238"/>
    <w:rsid w:val="005F45BC"/>
    <w:rsid w:val="00617211"/>
    <w:rsid w:val="00621001"/>
    <w:rsid w:val="00632271"/>
    <w:rsid w:val="0065084B"/>
    <w:rsid w:val="006A492C"/>
    <w:rsid w:val="006D7FC6"/>
    <w:rsid w:val="00703EA3"/>
    <w:rsid w:val="007D0940"/>
    <w:rsid w:val="007E224F"/>
    <w:rsid w:val="00952238"/>
    <w:rsid w:val="009661A0"/>
    <w:rsid w:val="00976D07"/>
    <w:rsid w:val="00985F2E"/>
    <w:rsid w:val="00991D67"/>
    <w:rsid w:val="009A1BB3"/>
    <w:rsid w:val="009D392C"/>
    <w:rsid w:val="009D7167"/>
    <w:rsid w:val="00A01D90"/>
    <w:rsid w:val="00A42B80"/>
    <w:rsid w:val="00A43611"/>
    <w:rsid w:val="00A46C7A"/>
    <w:rsid w:val="00A569F0"/>
    <w:rsid w:val="00B14A89"/>
    <w:rsid w:val="00B23E55"/>
    <w:rsid w:val="00B97699"/>
    <w:rsid w:val="00BC4A7F"/>
    <w:rsid w:val="00BE2582"/>
    <w:rsid w:val="00C07F46"/>
    <w:rsid w:val="00C36EB2"/>
    <w:rsid w:val="00CA1C2E"/>
    <w:rsid w:val="00CC6F2C"/>
    <w:rsid w:val="00CE3E0D"/>
    <w:rsid w:val="00D703C8"/>
    <w:rsid w:val="00D90D1E"/>
    <w:rsid w:val="00DA205B"/>
    <w:rsid w:val="00DB1634"/>
    <w:rsid w:val="00DD58F6"/>
    <w:rsid w:val="00DF271C"/>
    <w:rsid w:val="00E013B1"/>
    <w:rsid w:val="00E27D0A"/>
    <w:rsid w:val="00EA67E9"/>
    <w:rsid w:val="00EE03F4"/>
    <w:rsid w:val="00EF5BD6"/>
    <w:rsid w:val="00EF604E"/>
    <w:rsid w:val="00F512CF"/>
    <w:rsid w:val="00FC5ED1"/>
    <w:rsid w:val="00FC726D"/>
    <w:rsid w:val="00FE15D8"/>
    <w:rsid w:val="00FF02DF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8F31-12F0-45F5-A3E5-796E71E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kaedi</cp:lastModifiedBy>
  <cp:revision>2</cp:revision>
  <cp:lastPrinted>2017-10-10T07:08:00Z</cp:lastPrinted>
  <dcterms:created xsi:type="dcterms:W3CDTF">2017-10-10T07:08:00Z</dcterms:created>
  <dcterms:modified xsi:type="dcterms:W3CDTF">2017-10-10T07:08:00Z</dcterms:modified>
</cp:coreProperties>
</file>